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01" w:rsidRPr="00461576" w:rsidRDefault="006C3101" w:rsidP="006C3101">
      <w:pPr>
        <w:spacing w:line="360" w:lineRule="auto"/>
        <w:rPr>
          <w:rFonts w:ascii="黑体" w:eastAsia="黑体" w:hAnsi="黑体"/>
          <w:sz w:val="32"/>
          <w:szCs w:val="21"/>
        </w:rPr>
      </w:pPr>
      <w:r w:rsidRPr="00461576">
        <w:rPr>
          <w:rFonts w:ascii="黑体" w:eastAsia="黑体" w:hAnsi="黑体" w:hint="eastAsia"/>
          <w:sz w:val="32"/>
          <w:szCs w:val="21"/>
        </w:rPr>
        <w:t>附件1</w:t>
      </w:r>
    </w:p>
    <w:p w:rsidR="006C3101" w:rsidRPr="008E3C01" w:rsidRDefault="006C3101" w:rsidP="006C3101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8E3C01">
        <w:rPr>
          <w:rFonts w:ascii="华文中宋" w:eastAsia="华文中宋" w:hAnsi="华文中宋" w:hint="eastAsia"/>
          <w:b/>
          <w:sz w:val="44"/>
          <w:szCs w:val="44"/>
        </w:rPr>
        <w:t>课程介绍</w:t>
      </w:r>
    </w:p>
    <w:p w:rsidR="006C3101" w:rsidRDefault="006C3101" w:rsidP="006C3101">
      <w:pPr>
        <w:autoSpaceDE w:val="0"/>
        <w:autoSpaceDN w:val="0"/>
        <w:adjustRightInd w:val="0"/>
        <w:spacing w:line="620" w:lineRule="exact"/>
        <w:ind w:firstLineChars="200" w:firstLine="643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大咖讲座：</w:t>
      </w:r>
      <w:r>
        <w:rPr>
          <w:rFonts w:ascii="仿宋_GB2312" w:eastAsia="仿宋_GB2312" w:hAnsi="仿宋"/>
          <w:bCs/>
          <w:sz w:val="32"/>
          <w:szCs w:val="32"/>
        </w:rPr>
        <w:t>8</w:t>
      </w:r>
      <w:r>
        <w:rPr>
          <w:rFonts w:ascii="仿宋_GB2312" w:eastAsia="仿宋_GB2312" w:hAnsi="仿宋" w:hint="eastAsia"/>
          <w:bCs/>
          <w:sz w:val="32"/>
          <w:szCs w:val="32"/>
        </w:rPr>
        <w:t>场讲座紧扣年度热点，涵盖了国内外形势、国学智慧、传统文化等多个维度，有的讲座聚焦建国70周年主题，反映国家建设成就，如“新中国70年与社会主义现代化道路的成功探索”、“大航天时代的机遇与挑战”；有的讲座聚焦当前中外形势热点，如“从中美贸易摩擦推测中美关系走向”、“换一个视角看长三角一体化”；有的讲座聚焦国学历史文化,如“用儒家思想引领企业文化与智慧”、“从未见过这样的敦煌”、“中共抗战纵论——兼论上海抗战的历史地位”；有的讲座聚焦前沿科技，如“金融科技的全球趋势”。</w:t>
      </w:r>
    </w:p>
    <w:p w:rsidR="006C3101" w:rsidRDefault="006C3101" w:rsidP="006C3101">
      <w:pPr>
        <w:autoSpaceDE w:val="0"/>
        <w:autoSpaceDN w:val="0"/>
        <w:adjustRightInd w:val="0"/>
        <w:spacing w:line="620" w:lineRule="exact"/>
        <w:ind w:firstLineChars="200" w:firstLine="643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文化艺术体验：</w:t>
      </w:r>
      <w:r w:rsidRPr="00A35EB8">
        <w:rPr>
          <w:rFonts w:ascii="仿宋_GB2312" w:eastAsia="仿宋_GB2312" w:hAnsi="仿宋" w:hint="eastAsia"/>
          <w:bCs/>
          <w:sz w:val="32"/>
          <w:szCs w:val="32"/>
        </w:rPr>
        <w:t>着眼</w:t>
      </w:r>
      <w:r>
        <w:rPr>
          <w:rFonts w:ascii="仿宋_GB2312" w:eastAsia="仿宋_GB2312" w:hAnsi="仿宋" w:hint="eastAsia"/>
          <w:bCs/>
          <w:sz w:val="32"/>
          <w:szCs w:val="32"/>
        </w:rPr>
        <w:t>于增强“文化自信”，授课与欣赏体验相结合，继第二期《走进古典音乐世界》、第三期《走进昆剧艺术》和第四期《评弹艺术的历史与传承》之后，本期引入《陶瓷文化与青花瓷》，带领学员领略白底蓝花的艺术世界。</w:t>
      </w:r>
    </w:p>
    <w:p w:rsidR="006C3101" w:rsidRDefault="006C3101" w:rsidP="006C3101">
      <w:pPr>
        <w:autoSpaceDE w:val="0"/>
        <w:autoSpaceDN w:val="0"/>
        <w:adjustRightInd w:val="0"/>
        <w:spacing w:line="620" w:lineRule="exact"/>
        <w:ind w:firstLineChars="200" w:firstLine="643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参访交流：</w:t>
      </w:r>
      <w:r>
        <w:rPr>
          <w:rFonts w:ascii="仿宋_GB2312" w:eastAsia="仿宋_GB2312" w:hAnsi="仿宋" w:hint="eastAsia"/>
          <w:bCs/>
          <w:sz w:val="32"/>
          <w:szCs w:val="32"/>
        </w:rPr>
        <w:t>继第三期、第四期分别走进中国商飞上海飞机设计研究院和上海数据交易中心，了解“大飞机与中国梦”和“大数据应用与智慧城市建设</w:t>
      </w:r>
      <w:r>
        <w:rPr>
          <w:rFonts w:ascii="仿宋_GB2312" w:eastAsia="仿宋_GB2312" w:hAnsi="仿宋"/>
          <w:bCs/>
          <w:sz w:val="32"/>
          <w:szCs w:val="32"/>
        </w:rPr>
        <w:t>”</w:t>
      </w:r>
      <w:r>
        <w:rPr>
          <w:rFonts w:ascii="仿宋_GB2312" w:eastAsia="仿宋_GB2312" w:hAnsi="仿宋" w:hint="eastAsia"/>
          <w:bCs/>
          <w:sz w:val="32"/>
          <w:szCs w:val="32"/>
        </w:rPr>
        <w:t>之后,今年将参访上海彩虹鱼海洋科技股份有限公司，聆听“彩虹鱼挑战万米深渊”</w:t>
      </w:r>
      <w:r>
        <w:rPr>
          <w:rFonts w:ascii="仿宋_GB2312" w:eastAsia="仿宋_GB2312" w:hAnsi="仿宋" w:hint="eastAsia"/>
          <w:bCs/>
          <w:sz w:val="32"/>
          <w:szCs w:val="32"/>
        </w:rPr>
        <w:lastRenderedPageBreak/>
        <w:t>台前幕后的故事，了解继“蛟龙号”后中国深潜项目的最新科技发展。</w:t>
      </w:r>
    </w:p>
    <w:p w:rsidR="006C3101" w:rsidRDefault="006C3101" w:rsidP="006C3101">
      <w:pPr>
        <w:widowControl/>
        <w:jc w:val="left"/>
        <w:rPr>
          <w:rFonts w:ascii="黑体" w:eastAsia="黑体" w:hAnsi="华文中宋"/>
          <w:sz w:val="36"/>
          <w:szCs w:val="36"/>
        </w:rPr>
        <w:sectPr w:rsidR="006C3101" w:rsidSect="006C310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华文中宋"/>
          <w:sz w:val="36"/>
          <w:szCs w:val="36"/>
        </w:rPr>
        <w:br w:type="page"/>
      </w:r>
    </w:p>
    <w:p w:rsidR="00A770A4" w:rsidRDefault="002A53A4">
      <w:pPr>
        <w:ind w:left="840" w:firstLine="420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黑体" w:eastAsia="黑体" w:hAnsi="华文中宋" w:hint="eastAsia"/>
          <w:sz w:val="36"/>
          <w:szCs w:val="36"/>
        </w:rPr>
        <w:lastRenderedPageBreak/>
        <w:t>第五期“金英汇坛”高级研修班课程表</w:t>
      </w:r>
    </w:p>
    <w:tbl>
      <w:tblPr>
        <w:tblW w:w="1607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79"/>
        <w:gridCol w:w="3800"/>
        <w:gridCol w:w="8600"/>
      </w:tblGrid>
      <w:tr w:rsidR="00A770A4" w:rsidTr="00306A22">
        <w:trPr>
          <w:trHeight w:val="451"/>
          <w:jc w:val="center"/>
        </w:trPr>
        <w:tc>
          <w:tcPr>
            <w:tcW w:w="3679" w:type="dxa"/>
            <w:tcBorders>
              <w:top w:val="single" w:sz="18" w:space="0" w:color="auto"/>
              <w:bottom w:val="double" w:sz="4" w:space="0" w:color="auto"/>
            </w:tcBorders>
            <w:shd w:val="clear" w:color="auto" w:fill="F3F3F3"/>
          </w:tcPr>
          <w:p w:rsidR="00A770A4" w:rsidRDefault="002A53A4">
            <w:pPr>
              <w:jc w:val="center"/>
              <w:rPr>
                <w:rFonts w:ascii="黑体" w:eastAsia="黑体" w:hAnsi="宋体"/>
                <w:sz w:val="30"/>
                <w:szCs w:val="30"/>
              </w:rPr>
            </w:pPr>
            <w:r>
              <w:rPr>
                <w:rFonts w:ascii="黑体" w:eastAsia="黑体" w:hAnsi="宋体" w:hint="eastAsia"/>
                <w:sz w:val="30"/>
                <w:szCs w:val="30"/>
              </w:rPr>
              <w:t>课程</w:t>
            </w:r>
          </w:p>
        </w:tc>
        <w:tc>
          <w:tcPr>
            <w:tcW w:w="3800" w:type="dxa"/>
            <w:tcBorders>
              <w:top w:val="single" w:sz="18" w:space="0" w:color="auto"/>
              <w:bottom w:val="double" w:sz="4" w:space="0" w:color="auto"/>
            </w:tcBorders>
            <w:shd w:val="clear" w:color="auto" w:fill="F3F3F3"/>
          </w:tcPr>
          <w:p w:rsidR="00A770A4" w:rsidRDefault="002A53A4">
            <w:pPr>
              <w:jc w:val="center"/>
              <w:rPr>
                <w:rFonts w:ascii="黑体" w:eastAsia="黑体" w:hAnsi="宋体"/>
                <w:sz w:val="30"/>
                <w:szCs w:val="30"/>
              </w:rPr>
            </w:pPr>
            <w:r>
              <w:rPr>
                <w:rFonts w:ascii="黑体" w:eastAsia="黑体" w:hAnsi="宋体" w:hint="eastAsia"/>
                <w:sz w:val="30"/>
                <w:szCs w:val="30"/>
              </w:rPr>
              <w:t>时间/地点</w:t>
            </w:r>
          </w:p>
        </w:tc>
        <w:tc>
          <w:tcPr>
            <w:tcW w:w="8600" w:type="dxa"/>
            <w:tcBorders>
              <w:top w:val="single" w:sz="18" w:space="0" w:color="auto"/>
              <w:bottom w:val="double" w:sz="4" w:space="0" w:color="auto"/>
            </w:tcBorders>
            <w:shd w:val="clear" w:color="auto" w:fill="F3F3F3"/>
          </w:tcPr>
          <w:p w:rsidR="00A770A4" w:rsidRDefault="002A53A4">
            <w:pPr>
              <w:jc w:val="center"/>
              <w:rPr>
                <w:rFonts w:ascii="黑体" w:eastAsia="黑体" w:hAnsi="宋体"/>
                <w:sz w:val="30"/>
                <w:szCs w:val="30"/>
              </w:rPr>
            </w:pPr>
            <w:r>
              <w:rPr>
                <w:rFonts w:ascii="黑体" w:eastAsia="黑体" w:hAnsi="宋体" w:hint="eastAsia"/>
                <w:sz w:val="30"/>
                <w:szCs w:val="30"/>
              </w:rPr>
              <w:t>师资介绍</w:t>
            </w:r>
          </w:p>
        </w:tc>
      </w:tr>
      <w:tr w:rsidR="00A770A4" w:rsidTr="00306A22">
        <w:trPr>
          <w:trHeight w:val="689"/>
          <w:jc w:val="center"/>
        </w:trPr>
        <w:tc>
          <w:tcPr>
            <w:tcW w:w="367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770A4" w:rsidRDefault="002A53A4" w:rsidP="00E1050A">
            <w:pPr>
              <w:spacing w:beforeLines="50" w:afterLines="50" w:line="30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4"/>
              </w:rPr>
              <w:t>开班仪式</w:t>
            </w:r>
          </w:p>
        </w:tc>
        <w:tc>
          <w:tcPr>
            <w:tcW w:w="38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70A4" w:rsidRDefault="002A53A4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4"/>
              </w:rPr>
              <w:t>9月21日（周六）上午</w:t>
            </w:r>
          </w:p>
          <w:p w:rsidR="00A770A4" w:rsidRDefault="002A53A4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4"/>
              </w:rPr>
              <w:t>（立信）</w:t>
            </w:r>
          </w:p>
        </w:tc>
        <w:tc>
          <w:tcPr>
            <w:tcW w:w="86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770A4" w:rsidRDefault="002A53A4" w:rsidP="00E46268">
            <w:pPr>
              <w:spacing w:line="300" w:lineRule="exac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开班仪式</w:t>
            </w:r>
          </w:p>
        </w:tc>
      </w:tr>
      <w:tr w:rsidR="00A770A4" w:rsidTr="00306A22">
        <w:trPr>
          <w:trHeight w:val="689"/>
          <w:jc w:val="center"/>
        </w:trPr>
        <w:tc>
          <w:tcPr>
            <w:tcW w:w="367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770A4" w:rsidRDefault="002A53A4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4"/>
              </w:rPr>
              <w:t>新中国70年与社会主义现代化道路的成功探索</w:t>
            </w:r>
          </w:p>
        </w:tc>
        <w:tc>
          <w:tcPr>
            <w:tcW w:w="38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70A4" w:rsidRDefault="002A53A4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4"/>
              </w:rPr>
              <w:t>9月21日（周六）上午</w:t>
            </w:r>
          </w:p>
          <w:p w:rsidR="00A770A4" w:rsidRDefault="002A53A4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4"/>
              </w:rPr>
              <w:t>（立信）</w:t>
            </w:r>
          </w:p>
        </w:tc>
        <w:tc>
          <w:tcPr>
            <w:tcW w:w="86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770A4" w:rsidRDefault="002A53A4">
            <w:pPr>
              <w:spacing w:line="300" w:lineRule="exact"/>
              <w:rPr>
                <w:rFonts w:ascii="仿宋_GB2312" w:eastAsia="仿宋_GB2312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4"/>
              </w:rPr>
              <w:t xml:space="preserve">李宗建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中共上海市委党校马克思主义学院副院长，上海市习近平新时代中国特色社会主义思想研究中心研究员，硕士生导师、法学博士</w:t>
            </w:r>
          </w:p>
        </w:tc>
      </w:tr>
      <w:tr w:rsidR="00A770A4" w:rsidTr="00306A22">
        <w:trPr>
          <w:trHeight w:val="689"/>
          <w:jc w:val="center"/>
        </w:trPr>
        <w:tc>
          <w:tcPr>
            <w:tcW w:w="367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770A4" w:rsidRDefault="002A53A4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4"/>
              </w:rPr>
              <w:t>大航天时代的机遇与挑战</w:t>
            </w:r>
          </w:p>
        </w:tc>
        <w:tc>
          <w:tcPr>
            <w:tcW w:w="38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70A4" w:rsidRDefault="002A53A4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4"/>
              </w:rPr>
              <w:t>9月21日（周六）下午</w:t>
            </w:r>
          </w:p>
          <w:p w:rsidR="00A770A4" w:rsidRDefault="002A53A4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4"/>
              </w:rPr>
              <w:t>（立信）</w:t>
            </w:r>
          </w:p>
        </w:tc>
        <w:tc>
          <w:tcPr>
            <w:tcW w:w="86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770A4" w:rsidRDefault="002A53A4">
            <w:pPr>
              <w:spacing w:line="300" w:lineRule="exact"/>
              <w:rPr>
                <w:rFonts w:ascii="仿宋_GB2312" w:eastAsia="仿宋_GB2312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4"/>
              </w:rPr>
              <w:t xml:space="preserve">盛英华  </w:t>
            </w:r>
            <w:r w:rsidR="00E1050A" w:rsidRPr="00E1050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航天科技集团八院研究员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，参加了国家“十二五”、“十三五”、2030年等航天运输领域战略及规划编写，承担载人探月运载火箭、重复使用垂直起降运载器等重大项目的论证。曾任载人航天运输子领域专家组副组长、八院航天运输子领域副总研究师，获得2018年度航天科技集团公司“航天贡献奖”</w:t>
            </w:r>
          </w:p>
        </w:tc>
      </w:tr>
      <w:tr w:rsidR="00A770A4" w:rsidTr="00306A22">
        <w:trPr>
          <w:trHeight w:val="567"/>
          <w:jc w:val="center"/>
        </w:trPr>
        <w:tc>
          <w:tcPr>
            <w:tcW w:w="367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770A4" w:rsidRDefault="002A53A4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4"/>
              </w:rPr>
              <w:t>换一个视角看长三角一体化</w:t>
            </w:r>
          </w:p>
        </w:tc>
        <w:tc>
          <w:tcPr>
            <w:tcW w:w="38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70A4" w:rsidRDefault="002A53A4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4"/>
              </w:rPr>
              <w:t>10月19日（周六）上午</w:t>
            </w:r>
          </w:p>
          <w:p w:rsidR="00A770A4" w:rsidRDefault="002A53A4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4"/>
              </w:rPr>
              <w:t>（立信）</w:t>
            </w:r>
          </w:p>
        </w:tc>
        <w:tc>
          <w:tcPr>
            <w:tcW w:w="86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770A4" w:rsidRDefault="002A53A4">
            <w:pPr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b/>
                <w:color w:val="000000"/>
                <w:sz w:val="24"/>
                <w:szCs w:val="24"/>
              </w:rPr>
              <w:t>姚</w:t>
            </w:r>
            <w:r w:rsidR="008525BB"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/>
                <w:b/>
                <w:color w:val="000000"/>
                <w:sz w:val="24"/>
                <w:szCs w:val="24"/>
              </w:rPr>
              <w:t>耀</w:t>
            </w:r>
            <w:r w:rsidR="008525BB"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清华大学区域与城市发展研究中心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研究员，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浙江清华长三角研究院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区域发展研究中心研究员</w:t>
            </w:r>
          </w:p>
        </w:tc>
      </w:tr>
      <w:tr w:rsidR="00A770A4" w:rsidTr="00306A22">
        <w:trPr>
          <w:trHeight w:val="757"/>
          <w:jc w:val="center"/>
        </w:trPr>
        <w:tc>
          <w:tcPr>
            <w:tcW w:w="3679" w:type="dxa"/>
            <w:tcBorders>
              <w:bottom w:val="double" w:sz="4" w:space="0" w:color="auto"/>
            </w:tcBorders>
            <w:vAlign w:val="center"/>
          </w:tcPr>
          <w:p w:rsidR="00A770A4" w:rsidRDefault="002A53A4" w:rsidP="004C609C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4"/>
              </w:rPr>
              <w:t>从中美贸易</w:t>
            </w:r>
            <w:r w:rsidR="004C609C"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4"/>
              </w:rPr>
              <w:t>摩擦</w:t>
            </w:r>
            <w:r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4"/>
              </w:rPr>
              <w:t>推测</w:t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4"/>
              </w:rPr>
              <w:t>未来中美关系走向</w:t>
            </w:r>
          </w:p>
        </w:tc>
        <w:tc>
          <w:tcPr>
            <w:tcW w:w="3800" w:type="dxa"/>
            <w:tcBorders>
              <w:bottom w:val="double" w:sz="4" w:space="0" w:color="auto"/>
            </w:tcBorders>
            <w:vAlign w:val="center"/>
          </w:tcPr>
          <w:p w:rsidR="00A770A4" w:rsidRDefault="002A53A4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4"/>
              </w:rPr>
              <w:t>10月19日（周六）下午</w:t>
            </w:r>
          </w:p>
          <w:p w:rsidR="00A770A4" w:rsidRDefault="002A53A4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4"/>
              </w:rPr>
              <w:t>（立信）</w:t>
            </w:r>
          </w:p>
        </w:tc>
        <w:tc>
          <w:tcPr>
            <w:tcW w:w="8600" w:type="dxa"/>
            <w:tcBorders>
              <w:bottom w:val="double" w:sz="4" w:space="0" w:color="auto"/>
            </w:tcBorders>
            <w:vAlign w:val="center"/>
          </w:tcPr>
          <w:p w:rsidR="00A770A4" w:rsidRDefault="002A53A4">
            <w:pPr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4"/>
              </w:rPr>
              <w:t xml:space="preserve">殷  骏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上海海事大学法学院副院长，留日法学博士，民建上海市委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上海经济社会发展研究院社会研究所所长、中国（上海）自贸区供应链研究院研究员</w:t>
            </w:r>
          </w:p>
        </w:tc>
      </w:tr>
      <w:tr w:rsidR="00A770A4" w:rsidTr="00306A22">
        <w:trPr>
          <w:trHeight w:val="695"/>
          <w:jc w:val="center"/>
        </w:trPr>
        <w:tc>
          <w:tcPr>
            <w:tcW w:w="36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70A4" w:rsidRDefault="002A53A4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4"/>
              </w:rPr>
              <w:t>用儒家思想引领企业文化与智慧</w:t>
            </w:r>
          </w:p>
        </w:tc>
        <w:tc>
          <w:tcPr>
            <w:tcW w:w="38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70A4" w:rsidRDefault="002A53A4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4"/>
              </w:rPr>
              <w:t>10月26日（周六）上午</w:t>
            </w:r>
          </w:p>
          <w:p w:rsidR="00A770A4" w:rsidRDefault="002A53A4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4"/>
              </w:rPr>
              <w:t>（立信）</w:t>
            </w:r>
          </w:p>
        </w:tc>
        <w:tc>
          <w:tcPr>
            <w:tcW w:w="86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70A4" w:rsidRDefault="002A53A4">
            <w:pPr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4"/>
              </w:rPr>
              <w:t>马润青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  上海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公安学院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教授，曾任上海市委党校教授，曾服役于兰州军区</w:t>
            </w:r>
          </w:p>
        </w:tc>
      </w:tr>
      <w:tr w:rsidR="00A770A4" w:rsidTr="00306A22">
        <w:trPr>
          <w:trHeight w:val="695"/>
          <w:jc w:val="center"/>
        </w:trPr>
        <w:tc>
          <w:tcPr>
            <w:tcW w:w="36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70A4" w:rsidRDefault="002A53A4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4"/>
              </w:rPr>
              <w:t>中共抗战纵论——兼论上海抗战的历史地位</w:t>
            </w:r>
          </w:p>
        </w:tc>
        <w:tc>
          <w:tcPr>
            <w:tcW w:w="38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70A4" w:rsidRDefault="002A53A4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4"/>
              </w:rPr>
              <w:t>10月26日（周六）下午</w:t>
            </w:r>
          </w:p>
          <w:p w:rsidR="00A770A4" w:rsidRDefault="002A53A4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4"/>
              </w:rPr>
              <w:t>（立信）</w:t>
            </w:r>
          </w:p>
        </w:tc>
        <w:tc>
          <w:tcPr>
            <w:tcW w:w="86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70A4" w:rsidRDefault="002A53A4">
            <w:pPr>
              <w:spacing w:line="300" w:lineRule="exact"/>
              <w:jc w:val="left"/>
              <w:rPr>
                <w:rFonts w:ascii="仿宋_GB2312" w:eastAsia="仿宋_GB2312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4"/>
              </w:rPr>
              <w:t xml:space="preserve">张  云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上海抗战研究会会长，上海市中共党史学会名誉会长，上海市新四军历史研究会常务副会长，国防大学政治学院（原南京政治学院上海校区）教授，获国务院政府特殊津贴专家</w:t>
            </w:r>
          </w:p>
        </w:tc>
      </w:tr>
      <w:tr w:rsidR="00A770A4" w:rsidTr="00306A22">
        <w:trPr>
          <w:trHeight w:val="567"/>
          <w:jc w:val="center"/>
        </w:trPr>
        <w:tc>
          <w:tcPr>
            <w:tcW w:w="367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770A4" w:rsidRDefault="002A53A4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4"/>
              </w:rPr>
              <w:t>参访（选修课）</w:t>
            </w:r>
          </w:p>
          <w:p w:rsidR="00A770A4" w:rsidRDefault="002A53A4">
            <w:pPr>
              <w:spacing w:line="300" w:lineRule="exact"/>
              <w:jc w:val="left"/>
              <w:rPr>
                <w:rFonts w:ascii="仿宋_GB2312" w:eastAsia="仿宋_GB2312" w:hAnsi="宋体" w:cs="宋体"/>
                <w:b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4"/>
              </w:rPr>
              <w:t>挑战深渊极限，镌刻中国深度</w:t>
            </w:r>
          </w:p>
        </w:tc>
        <w:tc>
          <w:tcPr>
            <w:tcW w:w="38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70A4" w:rsidRDefault="002A53A4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4"/>
              </w:rPr>
              <w:t>11月1日（周五）下午</w:t>
            </w:r>
          </w:p>
          <w:p w:rsidR="00A770A4" w:rsidRDefault="002A53A4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4"/>
              </w:rPr>
              <w:t>(</w:t>
            </w:r>
            <w:r>
              <w:rPr>
                <w:rFonts w:ascii="仿宋_GB2312" w:eastAsia="仿宋_GB2312" w:hAnsi="宋体" w:cs="宋体"/>
                <w:color w:val="000000"/>
                <w:sz w:val="28"/>
                <w:szCs w:val="24"/>
              </w:rPr>
              <w:t>上海彩虹鱼海洋科技股份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4"/>
              </w:rPr>
              <w:t>有限</w:t>
            </w:r>
            <w:r>
              <w:rPr>
                <w:rFonts w:ascii="仿宋_GB2312" w:eastAsia="仿宋_GB2312" w:hAnsi="宋体" w:cs="宋体"/>
                <w:color w:val="000000"/>
                <w:sz w:val="28"/>
                <w:szCs w:val="24"/>
              </w:rPr>
              <w:t>公司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4"/>
              </w:rPr>
              <w:t>)</w:t>
            </w:r>
          </w:p>
        </w:tc>
        <w:tc>
          <w:tcPr>
            <w:tcW w:w="86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770A4" w:rsidRDefault="002A53A4">
            <w:pPr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4"/>
              </w:rPr>
              <w:t xml:space="preserve">吴  辛  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上海彩虹鱼深海科技股份有限公司创始人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董事长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，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英国布里斯托大学土木系博士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，英国皇家海洋工程师协会资深会员</w:t>
            </w:r>
          </w:p>
        </w:tc>
      </w:tr>
      <w:tr w:rsidR="00A770A4" w:rsidTr="00306A22">
        <w:trPr>
          <w:trHeight w:val="567"/>
          <w:jc w:val="center"/>
        </w:trPr>
        <w:tc>
          <w:tcPr>
            <w:tcW w:w="367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770A4" w:rsidRDefault="002A53A4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4"/>
              </w:rPr>
              <w:t>从未见过这样的敦煌</w:t>
            </w:r>
          </w:p>
        </w:tc>
        <w:tc>
          <w:tcPr>
            <w:tcW w:w="38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70A4" w:rsidRDefault="002A53A4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4"/>
              </w:rPr>
              <w:t>11月16日（周六）上午</w:t>
            </w:r>
          </w:p>
          <w:p w:rsidR="00A770A4" w:rsidRDefault="002A53A4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4"/>
              </w:rPr>
              <w:t>（立信）</w:t>
            </w:r>
          </w:p>
        </w:tc>
        <w:tc>
          <w:tcPr>
            <w:tcW w:w="86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770A4" w:rsidRDefault="002A53A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4"/>
              </w:rPr>
              <w:t>罗依尔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  巴黎INSEEC艺术产业硕士，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上海博物馆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特邀专家，SMG《今日印象》常设艺术嘉宾</w:t>
            </w:r>
          </w:p>
        </w:tc>
      </w:tr>
      <w:tr w:rsidR="00A770A4" w:rsidTr="00306A22">
        <w:trPr>
          <w:trHeight w:val="751"/>
          <w:jc w:val="center"/>
        </w:trPr>
        <w:tc>
          <w:tcPr>
            <w:tcW w:w="367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770A4" w:rsidRDefault="002A53A4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4"/>
              </w:rPr>
              <w:t>金融科技的全球趋势</w:t>
            </w:r>
          </w:p>
        </w:tc>
        <w:tc>
          <w:tcPr>
            <w:tcW w:w="38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70A4" w:rsidRDefault="002A53A4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4"/>
              </w:rPr>
              <w:t>11月16日（周六）下午</w:t>
            </w:r>
          </w:p>
          <w:p w:rsidR="00A770A4" w:rsidRDefault="002A53A4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4"/>
              </w:rPr>
              <w:t>（立信）</w:t>
            </w:r>
          </w:p>
        </w:tc>
        <w:tc>
          <w:tcPr>
            <w:tcW w:w="86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770A4" w:rsidRDefault="002A53A4">
            <w:pPr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4"/>
              </w:rPr>
              <w:t xml:space="preserve">贲圣林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浙江大学教授，博士生导师，国际联合商学院院长，互联网金融研究院院长，兼任中国人民大学国际货币研究所联席所长，浙江省人民政府参事</w:t>
            </w:r>
          </w:p>
        </w:tc>
      </w:tr>
      <w:tr w:rsidR="00A770A4" w:rsidTr="00306A22">
        <w:trPr>
          <w:trHeight w:val="692"/>
          <w:jc w:val="center"/>
        </w:trPr>
        <w:tc>
          <w:tcPr>
            <w:tcW w:w="367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770A4" w:rsidRDefault="002A53A4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4"/>
              </w:rPr>
              <w:t>陶瓷文化与青花瓷</w:t>
            </w:r>
          </w:p>
          <w:p w:rsidR="00A770A4" w:rsidRDefault="002A53A4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4"/>
              </w:rPr>
              <w:t>（瓷板画体验）</w:t>
            </w:r>
          </w:p>
        </w:tc>
        <w:tc>
          <w:tcPr>
            <w:tcW w:w="38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70A4" w:rsidRDefault="002A53A4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4"/>
              </w:rPr>
              <w:t>11月23日（周六）上/下午</w:t>
            </w:r>
          </w:p>
          <w:p w:rsidR="00A770A4" w:rsidRDefault="002A53A4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4"/>
              </w:rPr>
              <w:t>（上海陶瓷科技艺术馆）</w:t>
            </w:r>
          </w:p>
        </w:tc>
        <w:tc>
          <w:tcPr>
            <w:tcW w:w="86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770A4" w:rsidRDefault="002A53A4">
            <w:pPr>
              <w:spacing w:line="300" w:lineRule="exact"/>
              <w:rPr>
                <w:rFonts w:ascii="仿宋_GB2312" w:eastAsia="仿宋_GB2312" w:hAnsi="宋体" w:cs="宋体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4"/>
              </w:rPr>
              <w:t>张中立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  景德镇陶瓷学院客座教授，上海陶瓷科技艺术馆领衔大师</w:t>
            </w:r>
          </w:p>
        </w:tc>
      </w:tr>
      <w:tr w:rsidR="00A770A4" w:rsidTr="00306A22">
        <w:trPr>
          <w:trHeight w:val="567"/>
          <w:jc w:val="center"/>
        </w:trPr>
        <w:tc>
          <w:tcPr>
            <w:tcW w:w="3679" w:type="dxa"/>
            <w:tcBorders>
              <w:top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770A4" w:rsidRDefault="002A53A4" w:rsidP="00E46268"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4"/>
              </w:rPr>
              <w:lastRenderedPageBreak/>
              <w:t>结业仪式</w:t>
            </w:r>
            <w:r w:rsidR="00E46268">
              <w:rPr>
                <w:rFonts w:ascii="仿宋_GB2312" w:eastAsia="仿宋_GB2312" w:hint="eastAsia"/>
                <w:b/>
                <w:color w:val="000000"/>
                <w:sz w:val="28"/>
                <w:szCs w:val="24"/>
              </w:rPr>
              <w:t>与金融产业调研</w:t>
            </w:r>
          </w:p>
        </w:tc>
        <w:tc>
          <w:tcPr>
            <w:tcW w:w="3800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A770A4" w:rsidRDefault="002A53A4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4"/>
              </w:rPr>
              <w:t>12月7日</w:t>
            </w:r>
            <w:r w:rsidR="00E46268">
              <w:rPr>
                <w:rFonts w:ascii="仿宋_GB2312" w:eastAsia="仿宋_GB2312" w:hAnsi="宋体" w:cs="宋体" w:hint="eastAsia"/>
                <w:color w:val="000000"/>
                <w:sz w:val="28"/>
                <w:szCs w:val="24"/>
              </w:rPr>
              <w:t>（周六）</w:t>
            </w:r>
          </w:p>
        </w:tc>
        <w:tc>
          <w:tcPr>
            <w:tcW w:w="8600" w:type="dxa"/>
            <w:tcBorders>
              <w:top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770A4" w:rsidRDefault="002A53A4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青浦（暂定）</w:t>
            </w:r>
          </w:p>
        </w:tc>
      </w:tr>
    </w:tbl>
    <w:p w:rsidR="0010393E" w:rsidRDefault="008F0B39">
      <w:pPr>
        <w:spacing w:line="300" w:lineRule="exac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备</w:t>
      </w:r>
      <w:r w:rsidRPr="008F0B39">
        <w:rPr>
          <w:rFonts w:ascii="仿宋_GB2312" w:eastAsia="仿宋_GB2312" w:hint="eastAsia"/>
          <w:szCs w:val="21"/>
        </w:rPr>
        <w:t>注：</w:t>
      </w:r>
    </w:p>
    <w:p w:rsidR="00A770A4" w:rsidRDefault="0010393E">
      <w:pPr>
        <w:spacing w:line="300" w:lineRule="exac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1、</w:t>
      </w:r>
      <w:r w:rsidR="008F0B39" w:rsidRPr="008F0B39">
        <w:rPr>
          <w:rFonts w:ascii="仿宋_GB2312" w:eastAsia="仿宋_GB2312" w:hint="eastAsia"/>
          <w:szCs w:val="21"/>
        </w:rPr>
        <w:t>本期课程</w:t>
      </w:r>
      <w:r w:rsidR="008F0B39">
        <w:rPr>
          <w:rFonts w:ascii="仿宋_GB2312" w:eastAsia="仿宋_GB2312" w:hint="eastAsia"/>
          <w:szCs w:val="21"/>
        </w:rPr>
        <w:t>立信授课地点为</w:t>
      </w:r>
      <w:r w:rsidR="002F38BE">
        <w:rPr>
          <w:rFonts w:ascii="仿宋_GB2312" w:eastAsia="仿宋_GB2312" w:hint="eastAsia"/>
          <w:szCs w:val="21"/>
        </w:rPr>
        <w:t>上海市徐汇区</w:t>
      </w:r>
      <w:r w:rsidR="002752EA">
        <w:rPr>
          <w:rFonts w:ascii="仿宋_GB2312" w:eastAsia="仿宋_GB2312" w:hint="eastAsia"/>
          <w:szCs w:val="21"/>
        </w:rPr>
        <w:t>中山西路2230号2号楼16楼报告厅</w:t>
      </w:r>
      <w:r>
        <w:rPr>
          <w:rFonts w:ascii="仿宋_GB2312" w:eastAsia="仿宋_GB2312" w:hint="eastAsia"/>
          <w:szCs w:val="21"/>
        </w:rPr>
        <w:t>，近地铁</w:t>
      </w:r>
      <w:r w:rsidRPr="0010393E">
        <w:rPr>
          <w:rFonts w:ascii="仿宋_GB2312" w:eastAsia="仿宋_GB2312" w:hint="eastAsia"/>
          <w:szCs w:val="21"/>
        </w:rPr>
        <w:t>3号线、4号线</w:t>
      </w:r>
      <w:r>
        <w:rPr>
          <w:rFonts w:ascii="仿宋_GB2312" w:eastAsia="仿宋_GB2312" w:hint="eastAsia"/>
          <w:szCs w:val="21"/>
        </w:rPr>
        <w:t>、</w:t>
      </w:r>
      <w:r w:rsidRPr="0010393E">
        <w:rPr>
          <w:rFonts w:ascii="仿宋_GB2312" w:eastAsia="仿宋_GB2312" w:hint="eastAsia"/>
          <w:szCs w:val="21"/>
        </w:rPr>
        <w:t>9号线</w:t>
      </w:r>
      <w:r>
        <w:rPr>
          <w:rFonts w:ascii="仿宋_GB2312" w:eastAsia="仿宋_GB2312" w:hint="eastAsia"/>
          <w:szCs w:val="21"/>
        </w:rPr>
        <w:t>宜山路站；停车资源有限，建议各位学员绿色出行。</w:t>
      </w:r>
    </w:p>
    <w:p w:rsidR="0010393E" w:rsidRPr="008F0B39" w:rsidRDefault="0010393E">
      <w:pPr>
        <w:spacing w:line="300" w:lineRule="exac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2、选修课彩虹鱼参访、</w:t>
      </w:r>
      <w:r w:rsidRPr="0010393E">
        <w:rPr>
          <w:rFonts w:ascii="仿宋_GB2312" w:eastAsia="仿宋_GB2312" w:hint="eastAsia"/>
          <w:szCs w:val="21"/>
        </w:rPr>
        <w:t>陶瓷文化与青花瓷</w:t>
      </w:r>
      <w:r>
        <w:rPr>
          <w:rFonts w:ascii="仿宋_GB2312" w:eastAsia="仿宋_GB2312" w:hint="eastAsia"/>
          <w:szCs w:val="21"/>
        </w:rPr>
        <w:t>艺术体验交通方式及地点等将另行通知。</w:t>
      </w:r>
    </w:p>
    <w:sectPr w:rsidR="0010393E" w:rsidRPr="008F0B39" w:rsidSect="006C3101">
      <w:pgSz w:w="16838" w:h="11906" w:orient="landscape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104" w:rsidRDefault="00F12104" w:rsidP="008525BB">
      <w:r>
        <w:separator/>
      </w:r>
    </w:p>
  </w:endnote>
  <w:endnote w:type="continuationSeparator" w:id="1">
    <w:p w:rsidR="00F12104" w:rsidRDefault="00F12104" w:rsidP="00852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104" w:rsidRDefault="00F12104" w:rsidP="008525BB">
      <w:r>
        <w:separator/>
      </w:r>
    </w:p>
  </w:footnote>
  <w:footnote w:type="continuationSeparator" w:id="1">
    <w:p w:rsidR="00F12104" w:rsidRDefault="00F12104" w:rsidP="008525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56F9A"/>
    <w:rsid w:val="000208EB"/>
    <w:rsid w:val="00043FF3"/>
    <w:rsid w:val="000534C7"/>
    <w:rsid w:val="000655AF"/>
    <w:rsid w:val="000C20E9"/>
    <w:rsid w:val="000C39AF"/>
    <w:rsid w:val="000F48BD"/>
    <w:rsid w:val="0010393E"/>
    <w:rsid w:val="0011252A"/>
    <w:rsid w:val="001238B3"/>
    <w:rsid w:val="001321BA"/>
    <w:rsid w:val="00164A94"/>
    <w:rsid w:val="00182295"/>
    <w:rsid w:val="001C7974"/>
    <w:rsid w:val="001D7C57"/>
    <w:rsid w:val="00210D22"/>
    <w:rsid w:val="00221A91"/>
    <w:rsid w:val="00232FF1"/>
    <w:rsid w:val="00236B0C"/>
    <w:rsid w:val="002407FB"/>
    <w:rsid w:val="00255447"/>
    <w:rsid w:val="002752EA"/>
    <w:rsid w:val="002A53A4"/>
    <w:rsid w:val="002E1EBD"/>
    <w:rsid w:val="002F38BE"/>
    <w:rsid w:val="00306A22"/>
    <w:rsid w:val="0031194C"/>
    <w:rsid w:val="00342832"/>
    <w:rsid w:val="003A2FF8"/>
    <w:rsid w:val="003A412F"/>
    <w:rsid w:val="003C042B"/>
    <w:rsid w:val="003C2459"/>
    <w:rsid w:val="003E7C7C"/>
    <w:rsid w:val="003F755C"/>
    <w:rsid w:val="004068B7"/>
    <w:rsid w:val="00414458"/>
    <w:rsid w:val="00420420"/>
    <w:rsid w:val="00420A93"/>
    <w:rsid w:val="00421659"/>
    <w:rsid w:val="0047173D"/>
    <w:rsid w:val="004A7D66"/>
    <w:rsid w:val="004C609C"/>
    <w:rsid w:val="004E3CC6"/>
    <w:rsid w:val="0050178C"/>
    <w:rsid w:val="00501AD2"/>
    <w:rsid w:val="00507F62"/>
    <w:rsid w:val="005434C6"/>
    <w:rsid w:val="005516C4"/>
    <w:rsid w:val="005608BE"/>
    <w:rsid w:val="005623FC"/>
    <w:rsid w:val="00566671"/>
    <w:rsid w:val="00583B3F"/>
    <w:rsid w:val="0059718D"/>
    <w:rsid w:val="005A1258"/>
    <w:rsid w:val="005B2BB9"/>
    <w:rsid w:val="005B6796"/>
    <w:rsid w:val="005D6E1C"/>
    <w:rsid w:val="005E22AF"/>
    <w:rsid w:val="005F2D4D"/>
    <w:rsid w:val="005F5010"/>
    <w:rsid w:val="00631778"/>
    <w:rsid w:val="00674994"/>
    <w:rsid w:val="006A2207"/>
    <w:rsid w:val="006A651D"/>
    <w:rsid w:val="006B0826"/>
    <w:rsid w:val="006C13A6"/>
    <w:rsid w:val="006C3101"/>
    <w:rsid w:val="006D398A"/>
    <w:rsid w:val="006E3406"/>
    <w:rsid w:val="00715255"/>
    <w:rsid w:val="007251A1"/>
    <w:rsid w:val="007409B7"/>
    <w:rsid w:val="00755A47"/>
    <w:rsid w:val="00770DDC"/>
    <w:rsid w:val="0077787C"/>
    <w:rsid w:val="00791846"/>
    <w:rsid w:val="007A14DD"/>
    <w:rsid w:val="007C50C7"/>
    <w:rsid w:val="007E3302"/>
    <w:rsid w:val="007F0E74"/>
    <w:rsid w:val="00800EC1"/>
    <w:rsid w:val="008040B0"/>
    <w:rsid w:val="008112C3"/>
    <w:rsid w:val="008525BB"/>
    <w:rsid w:val="00856F9A"/>
    <w:rsid w:val="00876B89"/>
    <w:rsid w:val="008772FF"/>
    <w:rsid w:val="00883056"/>
    <w:rsid w:val="008837FE"/>
    <w:rsid w:val="008859AD"/>
    <w:rsid w:val="00887430"/>
    <w:rsid w:val="008C49BE"/>
    <w:rsid w:val="008C4F60"/>
    <w:rsid w:val="008E120F"/>
    <w:rsid w:val="008E3B9A"/>
    <w:rsid w:val="008F0B39"/>
    <w:rsid w:val="00904F87"/>
    <w:rsid w:val="00910F1F"/>
    <w:rsid w:val="00914A84"/>
    <w:rsid w:val="00914DB2"/>
    <w:rsid w:val="0093022F"/>
    <w:rsid w:val="00954960"/>
    <w:rsid w:val="00957F19"/>
    <w:rsid w:val="00972A69"/>
    <w:rsid w:val="009A4F6D"/>
    <w:rsid w:val="009C5FA6"/>
    <w:rsid w:val="009E3814"/>
    <w:rsid w:val="009E42B9"/>
    <w:rsid w:val="00A03678"/>
    <w:rsid w:val="00A077AC"/>
    <w:rsid w:val="00A45D07"/>
    <w:rsid w:val="00A770A4"/>
    <w:rsid w:val="00A855C2"/>
    <w:rsid w:val="00AA4E56"/>
    <w:rsid w:val="00AA7894"/>
    <w:rsid w:val="00AD7960"/>
    <w:rsid w:val="00AE2669"/>
    <w:rsid w:val="00AF2BFE"/>
    <w:rsid w:val="00B03EF6"/>
    <w:rsid w:val="00B11FF7"/>
    <w:rsid w:val="00B4022E"/>
    <w:rsid w:val="00B60B9F"/>
    <w:rsid w:val="00B76A88"/>
    <w:rsid w:val="00B94248"/>
    <w:rsid w:val="00BA0994"/>
    <w:rsid w:val="00BA3C26"/>
    <w:rsid w:val="00BB18FD"/>
    <w:rsid w:val="00BC5A15"/>
    <w:rsid w:val="00BC63A5"/>
    <w:rsid w:val="00BE2809"/>
    <w:rsid w:val="00BE434A"/>
    <w:rsid w:val="00BF435E"/>
    <w:rsid w:val="00C02CF2"/>
    <w:rsid w:val="00C1474C"/>
    <w:rsid w:val="00C54B52"/>
    <w:rsid w:val="00C70B1F"/>
    <w:rsid w:val="00C9442B"/>
    <w:rsid w:val="00CA0EBC"/>
    <w:rsid w:val="00CA4F1C"/>
    <w:rsid w:val="00D4393C"/>
    <w:rsid w:val="00D7549E"/>
    <w:rsid w:val="00DA79C7"/>
    <w:rsid w:val="00DC0A79"/>
    <w:rsid w:val="00DD4750"/>
    <w:rsid w:val="00DD5A0C"/>
    <w:rsid w:val="00E1050A"/>
    <w:rsid w:val="00E306AE"/>
    <w:rsid w:val="00E46268"/>
    <w:rsid w:val="00E46AC8"/>
    <w:rsid w:val="00E56A06"/>
    <w:rsid w:val="00E826F3"/>
    <w:rsid w:val="00F03CCC"/>
    <w:rsid w:val="00F057A1"/>
    <w:rsid w:val="00F12104"/>
    <w:rsid w:val="00F17C36"/>
    <w:rsid w:val="00F22060"/>
    <w:rsid w:val="00F316D6"/>
    <w:rsid w:val="00F63DAD"/>
    <w:rsid w:val="00F93C89"/>
    <w:rsid w:val="00FB7C76"/>
    <w:rsid w:val="00FC0121"/>
    <w:rsid w:val="00FF7A79"/>
    <w:rsid w:val="0D423ACB"/>
    <w:rsid w:val="2189368D"/>
    <w:rsid w:val="250221DF"/>
    <w:rsid w:val="4AEA7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0A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770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70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77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A770A4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770A4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A770A4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770A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329DB01-AC19-4103-A175-56329701A5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256</Words>
  <Characters>1460</Characters>
  <Application>Microsoft Office Word</Application>
  <DocSecurity>0</DocSecurity>
  <Lines>12</Lines>
  <Paragraphs>3</Paragraphs>
  <ScaleCrop>false</ScaleCrop>
  <Company>Microsoft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殷俊</dc:creator>
  <cp:lastModifiedBy>lenovo</cp:lastModifiedBy>
  <cp:revision>5</cp:revision>
  <cp:lastPrinted>2019-09-05T02:18:00Z</cp:lastPrinted>
  <dcterms:created xsi:type="dcterms:W3CDTF">2019-09-10T02:33:00Z</dcterms:created>
  <dcterms:modified xsi:type="dcterms:W3CDTF">2019-09-12T09:08:00Z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